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ZMLUVA O DIELO NA STAVEBNÉ PRÁCE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zmluvy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uzatvorená podľa § 536 a nasl. Obchodného zákonníka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Objednávateľ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0"/>
                <w:szCs w:val="20"/>
              </w:rPr>
              <w:t xml:space="preserve">Zhotoviteľ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Sídlo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DIČ / IČ DPH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Zapísaný v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IBAN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Kontaktná osoba / stavbyvedúci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Kontaktná osoba / stavbyvedúci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Predmet zmluvy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Zhotoviteľ sa zaväzuje vykonať stavebné práce: ............................................................ na stavbe .................................................. (ďalej len „dielo“).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Rozsah prác určuje projektová dokumentácia a položkový rozpočet v prílohe č. 1. Pri rozpore má prednosť .....................................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Ak si to povaha stavby vyžaduje, zhotoviteľ zabezpečí aj potrebné revízie a skúšky a odovzdá doklady o nich.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Stavenisko a termíny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Objednávateľ odovzdá zhotoviteľovi stavenisko dňa ................... O odovzdaní staveniska sa spíše zápis.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Zhotoviteľ začne práce dňa .................. a dielo dokončí do ................... Čiastkové termíny určuje harmonogram v prílohe č. 2.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Zhotoviteľ vedie odo dňa prevzatia staveniska stavebný denník a umožní objednávateľovi doň nahliadať a robiť zápisy.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IV.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Cena a fakturácia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Cena diela je .......... EUR bez DPH podľa položkového rozpočtu v prílohe č. 1.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Zhotoviteľ fakturuje mesačne podľa súpisu skutočne vykonaných prác odsúhlaseného objednávateľom. Splatnosť faktúr je .......... dní.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Objednávateľ je oprávnený zadržať .......... % z každej faktúry ako zádržné. Zádržné uvoľní po odstránení všetkých vád a nedorobkov uvedených v preberacom protokole.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4.  Ak zhotoviteľ alebo objednávateľ uplatňuje prenesenie daňovej povinnosti pri stavebných prácach, uvedie sa to na faktúre.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Kontrola, BOZP a odpad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Strany sa stretávajú na kontrolných dňoch, spravidla raz za .......... dní.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Zhotoviteľ zodpovedá za dodržiavanie predpisov o bezpečnosti a ochrane zdravia pri práci a o nakladaní s odpadom na stavenisku.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Odovzdanie diela, záruka a pokuty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O odovzdaní a prevzatí diela spíšu strany preberací protokol so zoznamom vád, nedorobkov a termínov ich odstránenia.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Záručná doba je .......... mesiacov odo dňa prevzatia diela.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Za omeškanie s dokončením diela zaplatí zhotoviteľ zmluvnú pokutu .......... EUR za každý deň omeškania.</w:t>
      </w:r>
    </w:p>
    <w:p>
      <w:pPr>
        <w:keepNext/>
        <w:spacing w:after="100" w:before="24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20"/>
          <w:szCs w:val="20"/>
        </w:rPr>
        <w:t xml:space="preserve">Článok VII.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
</w:t>
      </w:r>
      <w:r>
        <w:rPr>
          <w:rFonts w:ascii="Arial" w:cs="Arial" w:eastAsia="Arial" w:hAnsi="Arial"/>
          <w:b/>
          <w:bCs/>
          <w:color w:val="333333"/>
          <w:sz w:val="20"/>
          <w:szCs w:val="20"/>
        </w:rPr>
        <w:br/>
        <w:t xml:space="preserve">Záverečné ustanovenia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1.  Zmluvu možno meniť len písomnými dodatkami. Zmeny rozsahu prác sa oceňujú podľa jednotkových cien rozpočtu.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2.  Prílohy: č. 1 Položkový rozpočet, č. 2 Harmonogram prác, č. 3 Projektová dokumentácia.</w:t>
      </w:r>
    </w:p>
    <w:p>
      <w:pPr>
        <w:spacing w:after="90" w:before="0" w:line="276"/>
        <w:ind w:left="360" w:hanging="36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3.  Zmluva je vyhotovená v dvoch rovnopisoch a nadobúda platnosť a účinnosť dňom podpisu.</w:t>
      </w:r>
    </w:p>
    <w:p>
      <w:pPr>
        <w:spacing w:after="8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 ............................ dňa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Objednávateľ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Zhotoviteľ</w:t>
            </w: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Vzor má informatívny charakter. Pri stavbách odporúčame zmluvu prekonzultovať s právnikom a prispôsobiť ju projektu.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zmluvy o dielo pripravil FLOWii. Zákazky, rozpočty a faktúry k dielu evidujte online na www.flowii.com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2026-11-05T10:36:10.014Z</dcterms:created>
  <dcterms:modified xsi:type="dcterms:W3CDTF">2026-11-05T10:36:10.014Z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