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ODOVZDÁVACÍ A PREBERACÍ PROTOKOL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Pre odovzdanie veci, majetku, tovaru alebo zariadenia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Odovzdávajúci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Preberajúci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Meno / názov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Meno / názov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narodenia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narodenia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Telefón,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PREDMET ODOVZDANIA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Názov predmetu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Výrobné / inventárne číslo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Počet kusov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Hodnota (ak je známa)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ZOZNAM ODOVZDANÝCH VECÍ A PRÍSLUŠENSTVA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256"/>
        <w:gridCol w:w="3977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Položka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</w:t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 / poznámka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STAV PREDMETU, VADY A VÝHRADY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VYHLÁSENIE PREBERAJÚCEHO</w:t>
      </w:r>
    </w:p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Preberám bez výhrad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Preberám s výhradami uvedenými vyššie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POTVRDENIE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Miesto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Odovzdávajúci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Preberajúci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pripravil FLOWii. Zákazky, obchodné prípady a ich prílohy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vzor</dc:title>
  <dc:creator>FLOWii</dc:creator>
  <cp:lastModifiedBy>Un-named</cp:lastModifiedBy>
  <cp:revision>1</cp:revision>
  <dcterms:created xsi:type="dcterms:W3CDTF">2026-11-04T18:12:35.840Z</dcterms:created>
  <dcterms:modified xsi:type="dcterms:W3CDTF">2026-11-04T18:12:35.841Z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